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3827"/>
      </w:tblGrid>
      <w:tr w:rsidR="00D40650" w:rsidTr="001C28BA">
        <w:trPr>
          <w:trHeight w:val="1905"/>
        </w:trPr>
        <w:tc>
          <w:tcPr>
            <w:tcW w:w="5245" w:type="dxa"/>
            <w:shd w:val="clear" w:color="auto" w:fill="auto"/>
          </w:tcPr>
          <w:p w:rsidR="00D40650" w:rsidRPr="00A10E66" w:rsidRDefault="0008669E" w:rsidP="00DF44DF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1152525" y="-238125"/>
                  <wp:positionH relativeFrom="margin">
                    <wp:posOffset>-864235</wp:posOffset>
                  </wp:positionH>
                  <wp:positionV relativeFrom="margin">
                    <wp:posOffset>-144145</wp:posOffset>
                  </wp:positionV>
                  <wp:extent cx="2948400" cy="957600"/>
                  <wp:effectExtent l="0" t="0" r="0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_maantee_vapp_est_black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shd w:val="clear" w:color="auto" w:fill="auto"/>
          </w:tcPr>
          <w:p w:rsidR="00BC1A62" w:rsidRPr="00BC1A62" w:rsidRDefault="00BC1A62" w:rsidP="0008669E">
            <w:pPr>
              <w:pStyle w:val="AK"/>
            </w:pPr>
          </w:p>
        </w:tc>
      </w:tr>
      <w:tr w:rsidR="00D40650" w:rsidRPr="001D4CFB" w:rsidTr="001C28BA">
        <w:trPr>
          <w:trHeight w:val="1985"/>
        </w:trPr>
        <w:tc>
          <w:tcPr>
            <w:tcW w:w="5245" w:type="dxa"/>
            <w:shd w:val="clear" w:color="auto" w:fill="auto"/>
          </w:tcPr>
          <w:p w:rsidR="009C74C9" w:rsidRPr="005D013C" w:rsidRDefault="009C74C9" w:rsidP="009C74C9">
            <w:pPr>
              <w:pStyle w:val="adressaat0"/>
              <w:rPr>
                <w:b/>
              </w:rPr>
            </w:pPr>
            <w:r w:rsidRPr="005D013C">
              <w:rPr>
                <w:b/>
              </w:rPr>
              <w:t>Ole Sein</w:t>
            </w:r>
          </w:p>
          <w:p w:rsidR="009C74C9" w:rsidRPr="005D013C" w:rsidRDefault="009C74C9" w:rsidP="009C74C9">
            <w:pPr>
              <w:pStyle w:val="adressaat0"/>
              <w:rPr>
                <w:b/>
              </w:rPr>
            </w:pPr>
            <w:r w:rsidRPr="005D013C">
              <w:rPr>
                <w:b/>
              </w:rPr>
              <w:t xml:space="preserve">Inseneribüroo </w:t>
            </w:r>
            <w:proofErr w:type="spellStart"/>
            <w:r w:rsidRPr="005D013C">
              <w:rPr>
                <w:b/>
              </w:rPr>
              <w:t>Steiger</w:t>
            </w:r>
            <w:proofErr w:type="spellEnd"/>
            <w:r w:rsidRPr="005D013C">
              <w:rPr>
                <w:b/>
              </w:rPr>
              <w:t xml:space="preserve"> OÜ</w:t>
            </w:r>
          </w:p>
          <w:p w:rsidR="009C74C9" w:rsidRPr="00015E5C" w:rsidRDefault="009C74C9" w:rsidP="009C74C9">
            <w:pPr>
              <w:pStyle w:val="aadress"/>
            </w:pPr>
            <w:r w:rsidRPr="00015E5C">
              <w:t>Männiku tee 104</w:t>
            </w:r>
          </w:p>
          <w:p w:rsidR="009C74C9" w:rsidRPr="00015E5C" w:rsidRDefault="009C74C9" w:rsidP="009C74C9">
            <w:pPr>
              <w:pStyle w:val="adressaat0"/>
            </w:pPr>
            <w:r w:rsidRPr="00015E5C">
              <w:t>11216  Tallinn</w:t>
            </w:r>
          </w:p>
          <w:p w:rsidR="003B2A9C" w:rsidRPr="00BF4D7C" w:rsidRDefault="009C74C9" w:rsidP="009C74C9">
            <w:pPr>
              <w:pStyle w:val="Adressaat"/>
              <w:rPr>
                <w:iCs/>
              </w:rPr>
            </w:pPr>
            <w:r w:rsidRPr="00015E5C">
              <w:t>ole@steiger.ee</w:t>
            </w:r>
          </w:p>
        </w:tc>
        <w:tc>
          <w:tcPr>
            <w:tcW w:w="3827" w:type="dxa"/>
            <w:shd w:val="clear" w:color="auto" w:fill="auto"/>
          </w:tcPr>
          <w:p w:rsidR="009C74C9" w:rsidRPr="00015E5C" w:rsidRDefault="009C74C9" w:rsidP="009C74C9">
            <w:pPr>
              <w:pStyle w:val="adressaat0"/>
              <w:snapToGrid w:val="0"/>
            </w:pPr>
            <w:r w:rsidRPr="00015E5C">
              <w:t xml:space="preserve">Teie  07.12.2017 </w:t>
            </w:r>
          </w:p>
          <w:p w:rsidR="009C74C9" w:rsidRDefault="009C74C9" w:rsidP="009C74C9">
            <w:pPr>
              <w:pStyle w:val="adressaat0"/>
              <w:snapToGrid w:val="0"/>
            </w:pPr>
          </w:p>
          <w:p w:rsidR="003B2A9C" w:rsidRPr="001D4CFB" w:rsidRDefault="009C74C9" w:rsidP="009C52CC">
            <w:pPr>
              <w:jc w:val="left"/>
            </w:pPr>
            <w:r w:rsidRPr="00015E5C">
              <w:t>Meie 05.01.18 nr 15-2/17-00753/258</w:t>
            </w:r>
          </w:p>
        </w:tc>
      </w:tr>
    </w:tbl>
    <w:p w:rsidR="009C74C9" w:rsidRPr="009C74C9" w:rsidRDefault="009C74C9" w:rsidP="009C74C9">
      <w:pPr>
        <w:pStyle w:val="kirjapealkiri"/>
        <w:spacing w:before="0" w:after="480"/>
        <w:rPr>
          <w:b/>
        </w:rPr>
      </w:pPr>
      <w:r w:rsidRPr="009C74C9">
        <w:rPr>
          <w:b/>
        </w:rPr>
        <w:t xml:space="preserve">Riigitee nr 11191 Harku – Rannamõisa km 0,74-1,20 nõusoleku ja nõuete andmine Harku VI lubjakarjääri kaevandamisprojekti koostamiseks riigitee kaitsevööndis </w:t>
      </w:r>
      <w:proofErr w:type="spellStart"/>
      <w:r w:rsidRPr="009C74C9">
        <w:rPr>
          <w:b/>
        </w:rPr>
        <w:t>Hüüru</w:t>
      </w:r>
      <w:proofErr w:type="spellEnd"/>
      <w:r w:rsidRPr="009C74C9">
        <w:rPr>
          <w:b/>
        </w:rPr>
        <w:t xml:space="preserve"> külas Saue vallas Harjumaal</w:t>
      </w:r>
    </w:p>
    <w:p w:rsidR="005D013C" w:rsidRPr="003167B8" w:rsidRDefault="005D013C" w:rsidP="005D013C">
      <w:pPr>
        <w:widowControl/>
        <w:spacing w:after="120" w:line="240" w:lineRule="auto"/>
        <w:rPr>
          <w:rFonts w:eastAsia="Times New Roman"/>
          <w:kern w:val="0"/>
          <w:lang w:eastAsia="ar-SA" w:bidi="ar-SA"/>
        </w:rPr>
      </w:pPr>
      <w:bookmarkStart w:id="0" w:name="_Hlk502841999"/>
      <w:r w:rsidRPr="003167B8">
        <w:rPr>
          <w:rFonts w:eastAsia="Times New Roman"/>
          <w:kern w:val="0"/>
          <w:lang w:eastAsia="ar-SA" w:bidi="ar-SA"/>
        </w:rPr>
        <w:t xml:space="preserve">Teavitasite </w:t>
      </w:r>
      <w:r w:rsidR="00F725A8" w:rsidRPr="003167B8">
        <w:rPr>
          <w:rFonts w:eastAsia="Times New Roman"/>
          <w:kern w:val="0"/>
          <w:lang w:eastAsia="ar-SA" w:bidi="ar-SA"/>
        </w:rPr>
        <w:t>Maanteeametit</w:t>
      </w:r>
      <w:r w:rsidRPr="003167B8">
        <w:rPr>
          <w:rFonts w:eastAsia="Times New Roman"/>
          <w:kern w:val="0"/>
          <w:lang w:eastAsia="ar-SA" w:bidi="ar-SA"/>
        </w:rPr>
        <w:t xml:space="preserve">, et Teil on koostamisel Harku VI lubjakivikarjääri kaevandamise projekt. Oma kirjas olete küsinud millises ulatuses ja millistel tingimustel on võimalik kasutada riigitee kaitsevööndis asuvat </w:t>
      </w:r>
      <w:r w:rsidRPr="003167B8">
        <w:t xml:space="preserve">Harku karjäär 7 kinnistut (katastritunnus 72701:001:0533), et teostada ohutult mäetöid Harku VI lubjakivikarjääri mäeeraldisel, mille mäeeraldise ja mäeeraldise teenindusmaa riigitee poolses küljes kattuvad (st teenindusmaa puudub). Harku karjäär 7 kinnistule on kavandatud 1,5 m kõrguse pinnasevalli rajamine paralleelselt teega ning samuti kuni 5 m laiune paljandatud lubjakiviala, mis on vajalik </w:t>
      </w:r>
      <w:proofErr w:type="spellStart"/>
      <w:r w:rsidRPr="003167B8">
        <w:t>EstLink</w:t>
      </w:r>
      <w:proofErr w:type="spellEnd"/>
      <w:r w:rsidRPr="003167B8">
        <w:t xml:space="preserve"> 1 kaabli ohutuse seire tegemiseks.</w:t>
      </w:r>
    </w:p>
    <w:p w:rsidR="005D013C" w:rsidRPr="003167B8" w:rsidRDefault="005D013C" w:rsidP="005D013C">
      <w:pPr>
        <w:pStyle w:val="aadress"/>
        <w:spacing w:after="120"/>
        <w:jc w:val="both"/>
      </w:pPr>
      <w:r w:rsidRPr="003167B8">
        <w:t>Võttes aluseks ehitusseadustiku (</w:t>
      </w:r>
      <w:proofErr w:type="spellStart"/>
      <w:r w:rsidRPr="003167B8">
        <w:t>EhS</w:t>
      </w:r>
      <w:proofErr w:type="spellEnd"/>
      <w:r w:rsidRPr="003167B8">
        <w:t>) § 19, § 24, § 70, § 71, § 92 lg 6 ja lg 10, § 97, § 99 lg 3 ning Maanteeameti põhimääruse anname nõusoleku riigitee kaitsevööndis kehtivatest piirangutest kõrvale kaldumiseks ning esitame nõuded millega tuleb arvestada kaevandamisprojekti koostamisel ja tööde teost</w:t>
      </w:r>
      <w:r w:rsidR="00FF64C2">
        <w:t>amisel riigitee kaitsevööndis.</w:t>
      </w:r>
    </w:p>
    <w:p w:rsidR="005D013C" w:rsidRPr="003167B8" w:rsidRDefault="005D013C" w:rsidP="005D013C">
      <w:pPr>
        <w:pStyle w:val="aadress"/>
        <w:spacing w:after="120"/>
        <w:jc w:val="both"/>
      </w:pPr>
      <w:r w:rsidRPr="003167B8">
        <w:t>Kaevandamisprojekti koostamisel ja tööde teostamisel riigitee kaitsevööndis tuleb arvestada järgmiste nõuetega:</w:t>
      </w:r>
    </w:p>
    <w:p w:rsidR="005D013C" w:rsidRPr="003167B8" w:rsidRDefault="005D013C" w:rsidP="005D013C">
      <w:pPr>
        <w:widowControl/>
        <w:numPr>
          <w:ilvl w:val="0"/>
          <w:numId w:val="1"/>
        </w:numPr>
        <w:suppressAutoHyphens w:val="0"/>
        <w:spacing w:after="120" w:line="240" w:lineRule="auto"/>
        <w:ind w:left="426" w:hanging="426"/>
      </w:pPr>
      <w:r w:rsidRPr="003167B8">
        <w:t>Rajatav pinnasevall (kõrgusega 1,5 m) peab jääma 20 m kaugusele riigitee äärmise sõiduraja välimisest servast, et oleks t</w:t>
      </w:r>
      <w:r w:rsidR="00FF64C2">
        <w:t>agatud ettenähtud külgnähtavus.</w:t>
      </w:r>
    </w:p>
    <w:p w:rsidR="005D013C" w:rsidRPr="003167B8" w:rsidRDefault="005D013C" w:rsidP="005D013C">
      <w:pPr>
        <w:widowControl/>
        <w:numPr>
          <w:ilvl w:val="0"/>
          <w:numId w:val="1"/>
        </w:numPr>
        <w:suppressAutoHyphens w:val="0"/>
        <w:spacing w:after="120" w:line="240" w:lineRule="auto"/>
        <w:ind w:left="426" w:hanging="426"/>
      </w:pPr>
      <w:r w:rsidRPr="003167B8">
        <w:t xml:space="preserve">Karjääri korrastamisprojektis tuleb ette näha peale kaevandamistööde lõppu pinnasevalli likvideerimine, mäeeraldise külgede </w:t>
      </w:r>
      <w:proofErr w:type="spellStart"/>
      <w:r w:rsidR="007053C3" w:rsidRPr="003167B8">
        <w:t>sise</w:t>
      </w:r>
      <w:r w:rsidRPr="003167B8">
        <w:t>nõlvade</w:t>
      </w:r>
      <w:proofErr w:type="spellEnd"/>
      <w:r w:rsidRPr="003167B8">
        <w:t xml:space="preserve"> täitmine ning mäeeraldise ja riigitee vahele tõkkepiirde rajamine. Põhilised tingimused ja nõuded on antud Maavara kaevandamise loas nr HRM-145 ja Keskkonnaameti korralduses 04 sept 2017 nr 1-/17/2273.</w:t>
      </w:r>
      <w:bookmarkStart w:id="1" w:name="_GoBack"/>
      <w:bookmarkEnd w:id="1"/>
    </w:p>
    <w:p w:rsidR="005D013C" w:rsidRPr="003167B8" w:rsidRDefault="005D013C" w:rsidP="005D013C">
      <w:pPr>
        <w:widowControl/>
        <w:numPr>
          <w:ilvl w:val="0"/>
          <w:numId w:val="1"/>
        </w:numPr>
        <w:suppressAutoHyphens w:val="0"/>
        <w:spacing w:after="120" w:line="240" w:lineRule="auto"/>
        <w:ind w:left="426" w:hanging="426"/>
      </w:pPr>
      <w:proofErr w:type="spellStart"/>
      <w:r w:rsidRPr="003167B8">
        <w:t>EhS</w:t>
      </w:r>
      <w:proofErr w:type="spellEnd"/>
      <w:r w:rsidRPr="003167B8">
        <w:t xml:space="preserve"> § 70 lg 2 p 1 kohaselt ei tohi ehitus- ega muu tegevus kaitsevööndis ohustada riigiteed või selle korrakohast kasutamist. Kui kavandatav tegevus võib riigiteel liiklejaid mistahes viisil ohustada, tuleb ohutuse tagamisel lähtuda </w:t>
      </w:r>
      <w:hyperlink r:id="rId9" w:history="1">
        <w:r w:rsidRPr="003167B8">
          <w:t>liiklusseaduse</w:t>
        </w:r>
      </w:hyperlink>
      <w:r w:rsidRPr="003167B8">
        <w:t xml:space="preserve"> § 7</w:t>
      </w:r>
      <w:r w:rsidRPr="003167B8">
        <w:rPr>
          <w:vertAlign w:val="superscript"/>
        </w:rPr>
        <w:t>1</w:t>
      </w:r>
      <w:r w:rsidRPr="003167B8">
        <w:t xml:space="preserve"> lõike 4 alusel kehtestatud majandus- ja taristuministri 13.07.2015 määrusest nr 90 „Liikluskorralduse nõuded teetöödel“. Riigiteel liikluskorralduse ajutiseks muutmiseks on vajalik liikluskorralduse projekt, millele on saadud tee omaniku nõusolek.</w:t>
      </w:r>
    </w:p>
    <w:p w:rsidR="005D013C" w:rsidRPr="003167B8" w:rsidRDefault="005D013C" w:rsidP="005D013C">
      <w:pPr>
        <w:widowControl/>
        <w:numPr>
          <w:ilvl w:val="0"/>
          <w:numId w:val="1"/>
        </w:numPr>
        <w:suppressAutoHyphens w:val="0"/>
        <w:spacing w:after="120" w:line="240" w:lineRule="auto"/>
        <w:ind w:left="426" w:hanging="426"/>
      </w:pPr>
      <w:r w:rsidRPr="003167B8">
        <w:lastRenderedPageBreak/>
        <w:t xml:space="preserve">Riigitee ja selle rajatiste kahjustamine on keelatud; ehitustehnikaga manööverdamine riigiteel ja riigitee mulde nõlvadel ei ole lubatud. Kõik tööd ja materjalide veod korraldada olemasolevate juurdepääsuteede kaudu. Uusi </w:t>
      </w:r>
      <w:proofErr w:type="spellStart"/>
      <w:r w:rsidRPr="003167B8">
        <w:t>mahasõite</w:t>
      </w:r>
      <w:proofErr w:type="spellEnd"/>
      <w:r w:rsidRPr="003167B8">
        <w:t xml:space="preserve"> riigiteelt mitte kavandada.</w:t>
      </w:r>
    </w:p>
    <w:p w:rsidR="005D013C" w:rsidRPr="003167B8" w:rsidRDefault="005D013C" w:rsidP="005D013C">
      <w:pPr>
        <w:widowControl/>
        <w:numPr>
          <w:ilvl w:val="0"/>
          <w:numId w:val="1"/>
        </w:numPr>
        <w:suppressAutoHyphens w:val="0"/>
        <w:spacing w:after="120" w:line="240" w:lineRule="auto"/>
        <w:ind w:left="426" w:hanging="426"/>
      </w:pPr>
      <w:r w:rsidRPr="003167B8">
        <w:t>Projekti realiseerimisel tuleb vältida pinnase (muda, kruus jms) kandumist riigiteele. Vajadusel näha ette vastavaid leevendavaid meetmeid, näiteks sõidukite puhastamine enne riigiteele sõitmist.</w:t>
      </w:r>
    </w:p>
    <w:p w:rsidR="005D013C" w:rsidRPr="003167B8" w:rsidRDefault="005D013C" w:rsidP="005D013C">
      <w:pPr>
        <w:widowControl/>
        <w:numPr>
          <w:ilvl w:val="0"/>
          <w:numId w:val="1"/>
        </w:numPr>
        <w:suppressAutoHyphens w:val="0"/>
        <w:spacing w:after="120" w:line="240" w:lineRule="auto"/>
        <w:ind w:left="426" w:hanging="426"/>
      </w:pPr>
      <w:r w:rsidRPr="003167B8">
        <w:t>Töövõtjal näha ette paigaldustöödega rikutud maa-ala korrastamine ning kahjustatud teerajatiste taastamine.</w:t>
      </w:r>
    </w:p>
    <w:p w:rsidR="005D013C" w:rsidRPr="003167B8" w:rsidRDefault="005D013C" w:rsidP="005D013C">
      <w:pPr>
        <w:widowControl/>
        <w:numPr>
          <w:ilvl w:val="0"/>
          <w:numId w:val="1"/>
        </w:numPr>
        <w:suppressAutoHyphens w:val="0"/>
        <w:spacing w:after="120" w:line="240" w:lineRule="auto"/>
        <w:ind w:left="426" w:hanging="426"/>
      </w:pPr>
      <w:r w:rsidRPr="003167B8">
        <w:t>Liiklusväliste tööde tegemiseks riigitee kaitsevööndis tuleb tööde teostajal taotleda luba. Loa annab välja Maanteeamet. Loa taotlus tuleb esitada vähemalt kümme kalendripäeva enne tööde algust Maanteeametile (</w:t>
      </w:r>
      <w:hyperlink r:id="rId10" w:history="1">
        <w:r w:rsidRPr="003167B8">
          <w:rPr>
            <w:rStyle w:val="a3"/>
            <w:color w:val="auto"/>
          </w:rPr>
          <w:t>maantee@mnt.ee</w:t>
        </w:r>
      </w:hyperlink>
      <w:r w:rsidRPr="003167B8">
        <w:t xml:space="preserve">). Loa taotluse vorm asub </w:t>
      </w:r>
      <w:hyperlink r:id="rId11" w:history="1">
        <w:r w:rsidRPr="003167B8">
          <w:rPr>
            <w:rStyle w:val="a3"/>
            <w:color w:val="auto"/>
          </w:rPr>
          <w:t>www.mnt.ee</w:t>
        </w:r>
      </w:hyperlink>
      <w:r w:rsidRPr="003167B8">
        <w:t xml:space="preserve"> – blanketid – tehnovõrgud – </w:t>
      </w:r>
      <w:r w:rsidRPr="003167B8">
        <w:rPr>
          <w:b/>
          <w:i/>
        </w:rPr>
        <w:t>taotlus väljastada liiklusvälise tegevuse luba (ehitus) tööde tegemiseks riigitee maal.</w:t>
      </w:r>
      <w:r w:rsidRPr="003167B8">
        <w:t xml:space="preserve"> Loa taotlusele tuleb lisada see kooskõlastuskiri ja vajadusel Maanteeameti liikluskorralduse osakonnaga kooskõlastatud ehitusaegne liikluskorralduse skeem. Ajutise liikluskorralduse kavandamisel juhinduda majandus- ja taristuministri 13. juuli 2015. a määrusest nr 90 „Liikluskorralduse nõuded teetöödel“.</w:t>
      </w:r>
    </w:p>
    <w:p w:rsidR="005D013C" w:rsidRPr="003167B8" w:rsidRDefault="005D013C" w:rsidP="005D013C">
      <w:pPr>
        <w:spacing w:after="80" w:line="240" w:lineRule="auto"/>
        <w:rPr>
          <w:noProof/>
        </w:rPr>
      </w:pPr>
      <w:r w:rsidRPr="003167B8">
        <w:rPr>
          <w:noProof/>
        </w:rPr>
        <w:t>Järelevalvet „Ehitusseadustiku“ ja „Liiklusseaduse“ täitmise üle riigitee ja selle kaitsevööndi ulatuses teostab Maanteeamet põhimääruse alusel ning nimetatud õigusaktidega kehtestatud korras.</w:t>
      </w:r>
    </w:p>
    <w:p w:rsidR="005D013C" w:rsidRPr="003167B8" w:rsidRDefault="005D013C" w:rsidP="005D013C">
      <w:pPr>
        <w:spacing w:after="120" w:line="240" w:lineRule="auto"/>
      </w:pPr>
      <w:r w:rsidRPr="003167B8">
        <w:t>Käesolev nõusolek kehtib kaks aastat.</w:t>
      </w:r>
    </w:p>
    <w:bookmarkEnd w:id="0"/>
    <w:p w:rsidR="005D013C" w:rsidRPr="003167B8" w:rsidRDefault="005D013C" w:rsidP="00A13FDE">
      <w:pPr>
        <w:pStyle w:val="Snum"/>
      </w:pPr>
    </w:p>
    <w:p w:rsidR="005D013C" w:rsidRPr="003167B8" w:rsidRDefault="005D013C" w:rsidP="00A13FDE">
      <w:pPr>
        <w:pStyle w:val="Snum"/>
      </w:pPr>
    </w:p>
    <w:p w:rsidR="00A13FDE" w:rsidRPr="003167B8" w:rsidRDefault="00A13FDE" w:rsidP="00A13FDE">
      <w:pPr>
        <w:pStyle w:val="Snum"/>
      </w:pPr>
      <w:r w:rsidRPr="003167B8">
        <w:t>Lugupidamisega</w:t>
      </w:r>
    </w:p>
    <w:p w:rsidR="00A13FDE" w:rsidRPr="003167B8" w:rsidRDefault="00A13FDE" w:rsidP="00A13FDE">
      <w:pPr>
        <w:pStyle w:val="Snum"/>
      </w:pPr>
    </w:p>
    <w:p w:rsidR="00A13FDE" w:rsidRPr="003167B8" w:rsidRDefault="00A13FDE" w:rsidP="00A13FDE">
      <w:pPr>
        <w:pStyle w:val="Snum"/>
      </w:pPr>
    </w:p>
    <w:p w:rsidR="00A13FDE" w:rsidRPr="003167B8" w:rsidRDefault="00A13FDE" w:rsidP="00A13FDE">
      <w:pPr>
        <w:pStyle w:val="Snum"/>
      </w:pPr>
    </w:p>
    <w:p w:rsidR="00A13FDE" w:rsidRPr="003167B8" w:rsidRDefault="00A13FDE" w:rsidP="00A13FDE">
      <w:pPr>
        <w:pStyle w:val="Snum"/>
      </w:pPr>
      <w:r w:rsidRPr="003167B8">
        <w:t>(allkirjastatud digitaalselt)</w:t>
      </w:r>
    </w:p>
    <w:p w:rsidR="009C74C9" w:rsidRPr="003167B8" w:rsidRDefault="009C74C9" w:rsidP="009C74C9">
      <w:pPr>
        <w:rPr>
          <w:rFonts w:eastAsia="Calibri"/>
        </w:rPr>
      </w:pPr>
      <w:r w:rsidRPr="003167B8">
        <w:t xml:space="preserve">Tiit </w:t>
      </w:r>
      <w:proofErr w:type="spellStart"/>
      <w:r w:rsidRPr="003167B8">
        <w:t>Harjak</w:t>
      </w:r>
      <w:proofErr w:type="spellEnd"/>
    </w:p>
    <w:p w:rsidR="009C74C9" w:rsidRPr="003167B8" w:rsidRDefault="003167B8" w:rsidP="009C74C9">
      <w:r w:rsidRPr="003167B8">
        <w:t>j</w:t>
      </w:r>
      <w:r w:rsidR="009C74C9" w:rsidRPr="003167B8">
        <w:t>uhtivspetsialist</w:t>
      </w:r>
    </w:p>
    <w:p w:rsidR="003167B8" w:rsidRPr="003167B8" w:rsidRDefault="003167B8" w:rsidP="003167B8">
      <w:r w:rsidRPr="003167B8">
        <w:t>planeeringute menetlemise talitus</w:t>
      </w:r>
    </w:p>
    <w:p w:rsidR="003167B8" w:rsidRPr="003167B8" w:rsidRDefault="003167B8" w:rsidP="009C74C9"/>
    <w:p w:rsidR="00A13FDE" w:rsidRPr="003167B8" w:rsidRDefault="00A13FDE" w:rsidP="00A13FDE">
      <w:pPr>
        <w:pStyle w:val="Snum"/>
      </w:pPr>
    </w:p>
    <w:p w:rsidR="00A13FDE" w:rsidRPr="003167B8" w:rsidRDefault="00A13FDE" w:rsidP="00A13FDE">
      <w:pPr>
        <w:pStyle w:val="Snum"/>
      </w:pPr>
    </w:p>
    <w:p w:rsidR="00E577A9" w:rsidRPr="003167B8" w:rsidRDefault="00E577A9" w:rsidP="00E577A9">
      <w:pPr>
        <w:pStyle w:val="Snum"/>
      </w:pPr>
      <w:bookmarkStart w:id="2" w:name="_Hlk502842123"/>
      <w:r w:rsidRPr="003167B8">
        <w:t>Lisa: Skemaatiline läbilõige.pdf; Ülevaateplaan.pdf; </w:t>
      </w:r>
    </w:p>
    <w:bookmarkEnd w:id="2"/>
    <w:p w:rsidR="00A13FDE" w:rsidRPr="003167B8" w:rsidRDefault="00A13FDE" w:rsidP="00A13FDE">
      <w:pPr>
        <w:pStyle w:val="Snum"/>
      </w:pPr>
    </w:p>
    <w:p w:rsidR="009C74C9" w:rsidRPr="003167B8" w:rsidRDefault="009C74C9" w:rsidP="00A13FDE">
      <w:pPr>
        <w:pStyle w:val="Snum"/>
      </w:pPr>
    </w:p>
    <w:p w:rsidR="009C74C9" w:rsidRPr="003167B8" w:rsidRDefault="009C74C9" w:rsidP="009C74C9">
      <w:pPr>
        <w:widowControl/>
        <w:suppressAutoHyphens w:val="0"/>
        <w:spacing w:line="240" w:lineRule="auto"/>
        <w:jc w:val="left"/>
        <w:rPr>
          <w:rFonts w:eastAsia="Times New Roman"/>
          <w:kern w:val="0"/>
          <w:lang w:eastAsia="en-US" w:bidi="ar-SA"/>
        </w:rPr>
      </w:pPr>
      <w:r w:rsidRPr="003167B8">
        <w:rPr>
          <w:rFonts w:eastAsia="Times New Roman"/>
          <w:kern w:val="0"/>
          <w:lang w:eastAsia="en-US" w:bidi="ar-SA"/>
        </w:rPr>
        <w:t xml:space="preserve">Arvo Veltri </w:t>
      </w:r>
    </w:p>
    <w:p w:rsidR="009C74C9" w:rsidRPr="003167B8" w:rsidRDefault="009C74C9" w:rsidP="009C74C9">
      <w:pPr>
        <w:widowControl/>
        <w:suppressAutoHyphens w:val="0"/>
        <w:spacing w:line="240" w:lineRule="auto"/>
        <w:jc w:val="left"/>
        <w:rPr>
          <w:rFonts w:eastAsia="Times New Roman"/>
          <w:kern w:val="0"/>
          <w:lang w:eastAsia="en-US" w:bidi="ar-SA"/>
        </w:rPr>
      </w:pPr>
      <w:r w:rsidRPr="003167B8">
        <w:rPr>
          <w:rFonts w:eastAsia="Times New Roman"/>
          <w:kern w:val="0"/>
          <w:lang w:eastAsia="en-US" w:bidi="ar-SA"/>
        </w:rPr>
        <w:t>3372691</w:t>
      </w:r>
    </w:p>
    <w:p w:rsidR="00BD078E" w:rsidRPr="001C28BA" w:rsidRDefault="009C74C9" w:rsidP="00923E50">
      <w:pPr>
        <w:pStyle w:val="Snum"/>
      </w:pPr>
      <w:r w:rsidRPr="003167B8">
        <w:rPr>
          <w:rFonts w:eastAsia="Times New Roman" w:cs="Times New Roman"/>
          <w:kern w:val="0"/>
          <w:lang w:eastAsia="en-US" w:bidi="ar-SA"/>
        </w:rPr>
        <w:t>Arvo.Veltri@mnt.ee</w:t>
      </w:r>
      <w:r w:rsidR="001C28BA">
        <w:tab/>
      </w:r>
    </w:p>
    <w:sectPr w:rsidR="00BD078E" w:rsidRPr="001C28BA" w:rsidSect="001C28B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907" w:right="1021" w:bottom="1134" w:left="1814" w:header="896" w:footer="5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AFE" w:rsidRDefault="00D57AFE" w:rsidP="00DF44DF">
      <w:r>
        <w:separator/>
      </w:r>
    </w:p>
  </w:endnote>
  <w:endnote w:type="continuationSeparator" w:id="0">
    <w:p w:rsidR="00D57AFE" w:rsidRDefault="00D57AFE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9EB" w:rsidRDefault="00C939E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A9C" w:rsidRPr="00AD2EA7" w:rsidRDefault="004B216A" w:rsidP="007056E1">
    <w:pPr>
      <w:pStyle w:val="Jalus1"/>
    </w:pPr>
    <w:r w:rsidRPr="00AD2EA7">
      <w:fldChar w:fldCharType="begin"/>
    </w:r>
    <w:r w:rsidR="003B2A9C" w:rsidRPr="00AD2EA7">
      <w:instrText xml:space="preserve"> PAGE </w:instrText>
    </w:r>
    <w:r w:rsidRPr="00AD2EA7">
      <w:fldChar w:fldCharType="separate"/>
    </w:r>
    <w:r w:rsidR="00FC2E18">
      <w:rPr>
        <w:noProof/>
      </w:rPr>
      <w:t>2</w:t>
    </w:r>
    <w:r w:rsidRPr="00AD2EA7">
      <w:fldChar w:fldCharType="end"/>
    </w:r>
    <w:r w:rsidR="003B2A9C" w:rsidRPr="00AD2EA7">
      <w:t xml:space="preserve"> (</w:t>
    </w:r>
    <w:fldSimple w:instr=" NUMPAGES ">
      <w:r w:rsidR="00FC2E18">
        <w:rPr>
          <w:noProof/>
        </w:rPr>
        <w:t>2</w:t>
      </w:r>
    </w:fldSimple>
    <w:r w:rsidR="003B2A9C" w:rsidRPr="00AD2EA7"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7B5" w:rsidRPr="000A17B5" w:rsidRDefault="00C939EB" w:rsidP="000A17B5">
    <w:pPr>
      <w:pStyle w:val="Jalus1"/>
    </w:pPr>
    <w:r>
      <w:rPr>
        <w:rFonts w:eastAsia="Times New Roman" w:cs="Times New Roman"/>
        <w:kern w:val="0"/>
        <w:szCs w:val="20"/>
        <w:lang w:eastAsia="en-US" w:bidi="ar-SA"/>
      </w:rPr>
      <w:t>Teelise 4</w:t>
    </w:r>
    <w:r w:rsidR="007E51C4">
      <w:t xml:space="preserve"> </w:t>
    </w:r>
    <w:r w:rsidR="000A17B5" w:rsidRPr="000A17B5">
      <w:t xml:space="preserve"> / 1</w:t>
    </w:r>
    <w:r w:rsidR="007E51C4">
      <w:t>0916</w:t>
    </w:r>
    <w:r w:rsidR="000A17B5" w:rsidRPr="000A17B5">
      <w:t xml:space="preserve"> Tallinn /</w:t>
    </w:r>
    <w:r w:rsidR="007E51C4">
      <w:t xml:space="preserve"> 611 9300</w:t>
    </w:r>
    <w:r w:rsidR="000A17B5" w:rsidRPr="000A17B5">
      <w:t xml:space="preserve"> / </w:t>
    </w:r>
    <w:r w:rsidR="007E51C4">
      <w:t>info</w:t>
    </w:r>
    <w:r w:rsidR="000A17B5" w:rsidRPr="000A17B5">
      <w:t>@</w:t>
    </w:r>
    <w:r w:rsidR="007E51C4">
      <w:t>mnt</w:t>
    </w:r>
    <w:r w:rsidR="000A17B5" w:rsidRPr="000A17B5">
      <w:t>.ee / www.</w:t>
    </w:r>
    <w:r w:rsidR="007E51C4">
      <w:t>mnt</w:t>
    </w:r>
    <w:r w:rsidR="000A17B5" w:rsidRPr="000A17B5">
      <w:t>.ee</w:t>
    </w:r>
  </w:p>
  <w:p w:rsidR="000A17B5" w:rsidRPr="000A17B5" w:rsidRDefault="000A17B5" w:rsidP="000A17B5">
    <w:pPr>
      <w:pStyle w:val="Jalus1"/>
    </w:pPr>
    <w:r w:rsidRPr="000A17B5">
      <w:t xml:space="preserve">Registrikood </w:t>
    </w:r>
    <w:r w:rsidR="007E51C4">
      <w:t>70001490</w:t>
    </w:r>
  </w:p>
  <w:p w:rsidR="00124999" w:rsidRDefault="00124999" w:rsidP="000A17B5">
    <w:pPr>
      <w:pStyle w:val="Jalus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AFE" w:rsidRDefault="00D57AFE" w:rsidP="00DF44DF">
      <w:r>
        <w:separator/>
      </w:r>
    </w:p>
  </w:footnote>
  <w:footnote w:type="continuationSeparator" w:id="0">
    <w:p w:rsidR="00D57AFE" w:rsidRDefault="00D57AFE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9EB" w:rsidRDefault="00C939E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9EB" w:rsidRDefault="00C939E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9EB" w:rsidRDefault="00C939E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5657F3"/>
    <w:multiLevelType w:val="hybridMultilevel"/>
    <w:tmpl w:val="EB443CEA"/>
    <w:lvl w:ilvl="0" w:tplc="7A883BC6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752"/>
    <w:rsid w:val="00060947"/>
    <w:rsid w:val="00067CAD"/>
    <w:rsid w:val="0008669E"/>
    <w:rsid w:val="000913FC"/>
    <w:rsid w:val="000A17B5"/>
    <w:rsid w:val="00124999"/>
    <w:rsid w:val="001523BD"/>
    <w:rsid w:val="001A7D04"/>
    <w:rsid w:val="001C28BA"/>
    <w:rsid w:val="001D4CFB"/>
    <w:rsid w:val="002008A2"/>
    <w:rsid w:val="002835BB"/>
    <w:rsid w:val="00293449"/>
    <w:rsid w:val="002F254F"/>
    <w:rsid w:val="003167B8"/>
    <w:rsid w:val="0034719C"/>
    <w:rsid w:val="00354059"/>
    <w:rsid w:val="00394DCB"/>
    <w:rsid w:val="003B2A9C"/>
    <w:rsid w:val="00435A13"/>
    <w:rsid w:val="0044084D"/>
    <w:rsid w:val="004B216A"/>
    <w:rsid w:val="004B730A"/>
    <w:rsid w:val="004C1391"/>
    <w:rsid w:val="00546204"/>
    <w:rsid w:val="00551E24"/>
    <w:rsid w:val="00557534"/>
    <w:rsid w:val="00560A92"/>
    <w:rsid w:val="00564569"/>
    <w:rsid w:val="005B5CE1"/>
    <w:rsid w:val="005D013C"/>
    <w:rsid w:val="005E3AED"/>
    <w:rsid w:val="005E45BB"/>
    <w:rsid w:val="00602834"/>
    <w:rsid w:val="00680609"/>
    <w:rsid w:val="006A01AC"/>
    <w:rsid w:val="006E16BD"/>
    <w:rsid w:val="006F3BB9"/>
    <w:rsid w:val="006F72D7"/>
    <w:rsid w:val="00700870"/>
    <w:rsid w:val="007053C3"/>
    <w:rsid w:val="007056E1"/>
    <w:rsid w:val="00713327"/>
    <w:rsid w:val="0075695A"/>
    <w:rsid w:val="00796A0D"/>
    <w:rsid w:val="007A1DE8"/>
    <w:rsid w:val="007D31A9"/>
    <w:rsid w:val="007D54FC"/>
    <w:rsid w:val="007E51C4"/>
    <w:rsid w:val="00835858"/>
    <w:rsid w:val="008919F2"/>
    <w:rsid w:val="008B041F"/>
    <w:rsid w:val="008D4634"/>
    <w:rsid w:val="008F0B50"/>
    <w:rsid w:val="0091786B"/>
    <w:rsid w:val="00923E50"/>
    <w:rsid w:val="009370A4"/>
    <w:rsid w:val="009C52CC"/>
    <w:rsid w:val="009C74C9"/>
    <w:rsid w:val="009E7F4A"/>
    <w:rsid w:val="00A10E66"/>
    <w:rsid w:val="00A1244E"/>
    <w:rsid w:val="00A13FDE"/>
    <w:rsid w:val="00AC4752"/>
    <w:rsid w:val="00AD2EA7"/>
    <w:rsid w:val="00AE02A8"/>
    <w:rsid w:val="00AF0291"/>
    <w:rsid w:val="00BC1A62"/>
    <w:rsid w:val="00BD078E"/>
    <w:rsid w:val="00BD3CCF"/>
    <w:rsid w:val="00BE0CC9"/>
    <w:rsid w:val="00BF4D7C"/>
    <w:rsid w:val="00C24F66"/>
    <w:rsid w:val="00C27B07"/>
    <w:rsid w:val="00C41FC5"/>
    <w:rsid w:val="00C83346"/>
    <w:rsid w:val="00C939EB"/>
    <w:rsid w:val="00CA583B"/>
    <w:rsid w:val="00CA5F0B"/>
    <w:rsid w:val="00CF2B77"/>
    <w:rsid w:val="00CF4303"/>
    <w:rsid w:val="00D40650"/>
    <w:rsid w:val="00D56A35"/>
    <w:rsid w:val="00D57AFE"/>
    <w:rsid w:val="00D77DD0"/>
    <w:rsid w:val="00DF44DF"/>
    <w:rsid w:val="00E023F6"/>
    <w:rsid w:val="00E03DBB"/>
    <w:rsid w:val="00E577A9"/>
    <w:rsid w:val="00F725A8"/>
    <w:rsid w:val="00F9645B"/>
    <w:rsid w:val="00F9773D"/>
    <w:rsid w:val="00FC2E18"/>
    <w:rsid w:val="00FF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04F37B09-BAFB-4AD1-A18E-F97FDB139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4">
    <w:name w:val="heading 4"/>
    <w:basedOn w:val="a"/>
    <w:next w:val="a"/>
    <w:link w:val="40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5">
    <w:name w:val="heading 5"/>
    <w:basedOn w:val="a"/>
    <w:next w:val="a"/>
    <w:link w:val="50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6">
    <w:name w:val="heading 6"/>
    <w:basedOn w:val="a"/>
    <w:next w:val="a"/>
    <w:link w:val="60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7">
    <w:name w:val="heading 7"/>
    <w:basedOn w:val="a"/>
    <w:next w:val="a"/>
    <w:link w:val="70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8">
    <w:name w:val="heading 8"/>
    <w:basedOn w:val="a"/>
    <w:next w:val="a"/>
    <w:link w:val="80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9">
    <w:name w:val="heading 9"/>
    <w:basedOn w:val="a"/>
    <w:next w:val="a"/>
    <w:link w:val="90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a3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a"/>
    <w:next w:val="a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a4">
    <w:name w:val="List"/>
    <w:basedOn w:val="a"/>
    <w:rsid w:val="00546204"/>
    <w:pPr>
      <w:spacing w:after="120"/>
    </w:pPr>
  </w:style>
  <w:style w:type="paragraph" w:styleId="a5">
    <w:name w:val="header"/>
    <w:basedOn w:val="a"/>
    <w:link w:val="a6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a"/>
    <w:rsid w:val="00D40650"/>
    <w:pPr>
      <w:suppressLineNumbers/>
    </w:pPr>
  </w:style>
  <w:style w:type="character" w:customStyle="1" w:styleId="a6">
    <w:name w:val="Верхний колонтитул Знак"/>
    <w:basedOn w:val="a0"/>
    <w:link w:val="a5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a7">
    <w:name w:val="footer"/>
    <w:basedOn w:val="a"/>
    <w:link w:val="a8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a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40">
    <w:name w:val="Заголовок 4 Знак"/>
    <w:basedOn w:val="a0"/>
    <w:link w:val="4"/>
    <w:rsid w:val="00DF44DF"/>
    <w:rPr>
      <w:b/>
      <w:bCs/>
      <w:color w:val="000000"/>
      <w:sz w:val="28"/>
      <w:szCs w:val="28"/>
      <w:u w:color="000000"/>
    </w:rPr>
  </w:style>
  <w:style w:type="character" w:customStyle="1" w:styleId="50">
    <w:name w:val="Заголовок 5 Знак"/>
    <w:basedOn w:val="a0"/>
    <w:link w:val="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60">
    <w:name w:val="Заголовок 6 Знак"/>
    <w:basedOn w:val="a0"/>
    <w:link w:val="6"/>
    <w:rsid w:val="00DF44DF"/>
    <w:rPr>
      <w:b/>
      <w:bCs/>
      <w:color w:val="000000"/>
      <w:sz w:val="22"/>
      <w:szCs w:val="22"/>
      <w:u w:color="000000"/>
    </w:rPr>
  </w:style>
  <w:style w:type="character" w:customStyle="1" w:styleId="70">
    <w:name w:val="Заголовок 7 Знак"/>
    <w:basedOn w:val="a0"/>
    <w:link w:val="7"/>
    <w:rsid w:val="00DF44DF"/>
    <w:rPr>
      <w:color w:val="000000"/>
      <w:sz w:val="24"/>
      <w:szCs w:val="24"/>
      <w:u w:color="000000"/>
    </w:rPr>
  </w:style>
  <w:style w:type="character" w:customStyle="1" w:styleId="80">
    <w:name w:val="Заголовок 8 Знак"/>
    <w:basedOn w:val="a0"/>
    <w:link w:val="8"/>
    <w:rsid w:val="00DF44DF"/>
    <w:rPr>
      <w:i/>
      <w:iCs/>
      <w:color w:val="000000"/>
      <w:sz w:val="24"/>
      <w:szCs w:val="24"/>
      <w:u w:color="000000"/>
    </w:rPr>
  </w:style>
  <w:style w:type="character" w:customStyle="1" w:styleId="90">
    <w:name w:val="Заголовок 9 Знак"/>
    <w:basedOn w:val="a0"/>
    <w:link w:val="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2">
    <w:name w:val="List 2"/>
    <w:basedOn w:val="a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Adressaat">
    <w:name w:val="Adressaat"/>
    <w:autoRedefine/>
    <w:qFormat/>
    <w:rsid w:val="00835858"/>
    <w:rPr>
      <w:rFonts w:eastAsia="SimSun"/>
      <w:kern w:val="24"/>
      <w:sz w:val="24"/>
      <w:szCs w:val="24"/>
      <w:lang w:eastAsia="zh-CN" w:bidi="hi-IN"/>
    </w:rPr>
  </w:style>
  <w:style w:type="paragraph" w:customStyle="1" w:styleId="Pealkiri">
    <w:name w:val="Pealkiri"/>
    <w:autoRedefine/>
    <w:qFormat/>
    <w:rsid w:val="00835858"/>
    <w:pPr>
      <w:spacing w:after="560"/>
    </w:pPr>
    <w:rPr>
      <w:rFonts w:eastAsia="SimSun"/>
      <w:b/>
      <w:kern w:val="1"/>
      <w:sz w:val="24"/>
      <w:szCs w:val="24"/>
      <w:lang w:eastAsia="zh-CN" w:bidi="hi-IN"/>
    </w:rPr>
  </w:style>
  <w:style w:type="paragraph" w:customStyle="1" w:styleId="Snum">
    <w:name w:val="Sõnum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styleId="a9">
    <w:name w:val="Balloon Text"/>
    <w:basedOn w:val="a"/>
    <w:link w:val="aa"/>
    <w:uiPriority w:val="99"/>
    <w:semiHidden/>
    <w:unhideWhenUsed/>
    <w:rsid w:val="006A01A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6A01AC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aadress">
    <w:name w:val="aadress"/>
    <w:basedOn w:val="a"/>
    <w:rsid w:val="009C74C9"/>
    <w:pPr>
      <w:widowControl/>
      <w:spacing w:line="240" w:lineRule="auto"/>
      <w:jc w:val="left"/>
    </w:pPr>
    <w:rPr>
      <w:rFonts w:eastAsia="Times New Roman"/>
      <w:kern w:val="0"/>
      <w:lang w:eastAsia="ar-SA" w:bidi="ar-SA"/>
    </w:rPr>
  </w:style>
  <w:style w:type="paragraph" w:customStyle="1" w:styleId="adressaat0">
    <w:name w:val="adressaat"/>
    <w:basedOn w:val="a"/>
    <w:rsid w:val="009C74C9"/>
    <w:pPr>
      <w:widowControl/>
      <w:spacing w:line="240" w:lineRule="auto"/>
      <w:jc w:val="left"/>
    </w:pPr>
    <w:rPr>
      <w:rFonts w:eastAsia="Times New Roman"/>
      <w:kern w:val="0"/>
      <w:lang w:eastAsia="ar-SA" w:bidi="ar-SA"/>
    </w:rPr>
  </w:style>
  <w:style w:type="paragraph" w:customStyle="1" w:styleId="kirjapealkiri">
    <w:name w:val="kirjapealkiri"/>
    <w:basedOn w:val="a"/>
    <w:next w:val="a"/>
    <w:rsid w:val="009C74C9"/>
    <w:pPr>
      <w:widowControl/>
      <w:suppressAutoHyphens w:val="0"/>
      <w:spacing w:before="960" w:after="240" w:line="240" w:lineRule="auto"/>
      <w:ind w:right="4253"/>
      <w:jc w:val="left"/>
    </w:pPr>
    <w:rPr>
      <w:rFonts w:eastAsia="Times New Roman"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6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nt.e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maantee@mnt.e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riigiteataja.ee/akt/dyn=115072015005&amp;id=123032015119!pr7b1lg4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ertU\Desktop\Uued%20veebi\kirjap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4FFB684-7A10-4E34-A6B4-9E510E3BF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kirjaplank</Template>
  <TotalTime>1</TotalTime>
  <Pages>2</Pages>
  <Words>629</Words>
  <Characters>3653</Characters>
  <Application>Microsoft Office Word</Application>
  <DocSecurity>0</DocSecurity>
  <Lines>30</Lines>
  <Paragraphs>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Maanteeamet</Company>
  <LinksUpToDate>false</LinksUpToDate>
  <CharactersWithSpaces>4274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Kairit</dc:creator>
  <cp:lastModifiedBy>User</cp:lastModifiedBy>
  <cp:revision>2</cp:revision>
  <cp:lastPrinted>2014-04-03T10:06:00Z</cp:lastPrinted>
  <dcterms:created xsi:type="dcterms:W3CDTF">2018-07-16T07:17:00Z</dcterms:created>
  <dcterms:modified xsi:type="dcterms:W3CDTF">2018-07-16T07:17:00Z</dcterms:modified>
</cp:coreProperties>
</file>